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3"/>
        <w:gridCol w:w="4034"/>
        <w:gridCol w:w="4499"/>
      </w:tblGrid>
      <w:tr w:rsidR="00BC7247" w:rsidTr="00BC7247">
        <w:tc>
          <w:tcPr>
            <w:tcW w:w="9016" w:type="dxa"/>
            <w:gridSpan w:val="3"/>
          </w:tcPr>
          <w:p w:rsidR="00BC7247" w:rsidRPr="00BC7247" w:rsidRDefault="00BC7247" w:rsidP="00BC7247">
            <w:pPr>
              <w:rPr>
                <w:rFonts w:ascii="Arial" w:hAnsi="Arial" w:cs="Arial"/>
                <w:b/>
                <w:sz w:val="24"/>
                <w:szCs w:val="24"/>
              </w:rPr>
            </w:pPr>
            <w:bookmarkStart w:id="0" w:name="_GoBack"/>
            <w:bookmarkEnd w:id="0"/>
            <w:r>
              <w:rPr>
                <w:rFonts w:ascii="Arial" w:hAnsi="Arial" w:cs="Arial"/>
                <w:b/>
                <w:sz w:val="24"/>
                <w:szCs w:val="24"/>
              </w:rPr>
              <w:t>PERSONNEL COMMITTEE                                                         FEBRUARY 2019</w:t>
            </w:r>
          </w:p>
        </w:tc>
      </w:tr>
      <w:tr w:rsidR="00BC7247" w:rsidTr="00BC7247">
        <w:tc>
          <w:tcPr>
            <w:tcW w:w="9016" w:type="dxa"/>
            <w:gridSpan w:val="3"/>
          </w:tcPr>
          <w:p w:rsidR="00BC7247" w:rsidRDefault="00BC7247" w:rsidP="000D5CD8">
            <w:pPr>
              <w:rPr>
                <w:rFonts w:ascii="Arial" w:hAnsi="Arial" w:cs="Arial"/>
                <w:b/>
                <w:sz w:val="24"/>
                <w:szCs w:val="24"/>
              </w:rPr>
            </w:pPr>
            <w:r>
              <w:rPr>
                <w:rFonts w:ascii="Arial" w:hAnsi="Arial" w:cs="Arial"/>
                <w:b/>
                <w:sz w:val="24"/>
                <w:szCs w:val="24"/>
              </w:rPr>
              <w:t>5 Members                                                                                   Qu</w:t>
            </w:r>
            <w:r w:rsidR="000D5CD8">
              <w:rPr>
                <w:rFonts w:ascii="Arial" w:hAnsi="Arial" w:cs="Arial"/>
                <w:b/>
                <w:sz w:val="24"/>
                <w:szCs w:val="24"/>
              </w:rPr>
              <w:t>o</w:t>
            </w:r>
            <w:r>
              <w:rPr>
                <w:rFonts w:ascii="Arial" w:hAnsi="Arial" w:cs="Arial"/>
                <w:b/>
                <w:sz w:val="24"/>
                <w:szCs w:val="24"/>
              </w:rPr>
              <w:t>rum: 3</w:t>
            </w:r>
          </w:p>
        </w:tc>
      </w:tr>
      <w:tr w:rsidR="00BC7247" w:rsidTr="00BC7247">
        <w:tc>
          <w:tcPr>
            <w:tcW w:w="405" w:type="dxa"/>
          </w:tcPr>
          <w:p w:rsidR="00BC7247" w:rsidRDefault="00BC7247">
            <w:pPr>
              <w:rPr>
                <w:rFonts w:ascii="Arial" w:hAnsi="Arial" w:cs="Arial"/>
                <w:b/>
                <w:sz w:val="24"/>
                <w:szCs w:val="24"/>
              </w:rPr>
            </w:pPr>
          </w:p>
        </w:tc>
        <w:tc>
          <w:tcPr>
            <w:tcW w:w="4065" w:type="dxa"/>
          </w:tcPr>
          <w:p w:rsidR="00BC7247" w:rsidRDefault="00BC7247">
            <w:pPr>
              <w:rPr>
                <w:rFonts w:ascii="Arial" w:hAnsi="Arial" w:cs="Arial"/>
                <w:b/>
                <w:sz w:val="24"/>
                <w:szCs w:val="24"/>
              </w:rPr>
            </w:pPr>
            <w:r>
              <w:rPr>
                <w:rFonts w:ascii="Arial" w:hAnsi="Arial" w:cs="Arial"/>
                <w:b/>
                <w:sz w:val="24"/>
                <w:szCs w:val="24"/>
              </w:rPr>
              <w:t>Function of Committee</w:t>
            </w:r>
          </w:p>
          <w:p w:rsidR="00BC7247" w:rsidRDefault="00BC7247">
            <w:pPr>
              <w:rPr>
                <w:rFonts w:ascii="Arial" w:hAnsi="Arial" w:cs="Arial"/>
                <w:b/>
                <w:sz w:val="24"/>
                <w:szCs w:val="24"/>
              </w:rPr>
            </w:pPr>
            <w:r>
              <w:rPr>
                <w:rFonts w:ascii="Arial" w:hAnsi="Arial" w:cs="Arial"/>
                <w:b/>
                <w:sz w:val="24"/>
                <w:szCs w:val="24"/>
              </w:rPr>
              <w:t>Column One</w:t>
            </w:r>
          </w:p>
        </w:tc>
        <w:tc>
          <w:tcPr>
            <w:tcW w:w="4546" w:type="dxa"/>
          </w:tcPr>
          <w:p w:rsidR="00BC7247" w:rsidRDefault="00BC7247">
            <w:pPr>
              <w:rPr>
                <w:rFonts w:ascii="Arial" w:hAnsi="Arial" w:cs="Arial"/>
                <w:b/>
                <w:sz w:val="24"/>
                <w:szCs w:val="24"/>
              </w:rPr>
            </w:pPr>
            <w:r>
              <w:rPr>
                <w:rFonts w:ascii="Arial" w:hAnsi="Arial" w:cs="Arial"/>
                <w:b/>
                <w:sz w:val="24"/>
                <w:szCs w:val="24"/>
              </w:rPr>
              <w:t>Delegation of Function</w:t>
            </w:r>
          </w:p>
          <w:p w:rsidR="00BC7247" w:rsidRDefault="00BC7247">
            <w:pPr>
              <w:rPr>
                <w:rFonts w:ascii="Arial" w:hAnsi="Arial" w:cs="Arial"/>
                <w:b/>
                <w:sz w:val="24"/>
                <w:szCs w:val="24"/>
              </w:rPr>
            </w:pPr>
            <w:r>
              <w:rPr>
                <w:rFonts w:ascii="Arial" w:hAnsi="Arial" w:cs="Arial"/>
                <w:b/>
                <w:sz w:val="24"/>
                <w:szCs w:val="24"/>
              </w:rPr>
              <w:t>Column Two</w:t>
            </w:r>
          </w:p>
        </w:tc>
      </w:tr>
      <w:tr w:rsidR="00BC7247" w:rsidTr="00BC7247">
        <w:tc>
          <w:tcPr>
            <w:tcW w:w="405" w:type="dxa"/>
          </w:tcPr>
          <w:p w:rsidR="00BC7247" w:rsidRDefault="00BC7247">
            <w:pPr>
              <w:rPr>
                <w:rFonts w:ascii="Arial" w:hAnsi="Arial" w:cs="Arial"/>
                <w:b/>
                <w:sz w:val="24"/>
                <w:szCs w:val="24"/>
              </w:rPr>
            </w:pPr>
            <w:r>
              <w:rPr>
                <w:rFonts w:ascii="Arial" w:hAnsi="Arial" w:cs="Arial"/>
                <w:b/>
                <w:sz w:val="24"/>
                <w:szCs w:val="24"/>
              </w:rPr>
              <w:t>1</w:t>
            </w:r>
          </w:p>
        </w:tc>
        <w:tc>
          <w:tcPr>
            <w:tcW w:w="4065" w:type="dxa"/>
          </w:tcPr>
          <w:p w:rsidR="00BC7247" w:rsidRPr="00BC7247" w:rsidRDefault="00BC7247">
            <w:pPr>
              <w:rPr>
                <w:rFonts w:ascii="Arial" w:hAnsi="Arial" w:cs="Arial"/>
                <w:sz w:val="24"/>
                <w:szCs w:val="24"/>
              </w:rPr>
            </w:pPr>
            <w:r>
              <w:rPr>
                <w:rFonts w:ascii="Arial" w:hAnsi="Arial" w:cs="Arial"/>
                <w:sz w:val="24"/>
                <w:szCs w:val="24"/>
              </w:rPr>
              <w:t>To recommend to Council the overall establishment/staffing structure and approval of additional posts</w:t>
            </w:r>
          </w:p>
        </w:tc>
        <w:tc>
          <w:tcPr>
            <w:tcW w:w="4546" w:type="dxa"/>
          </w:tcPr>
          <w:p w:rsidR="00BC7247" w:rsidRPr="00BC7247" w:rsidRDefault="00BC7247" w:rsidP="00BC7247">
            <w:pPr>
              <w:rPr>
                <w:rFonts w:ascii="Arial" w:hAnsi="Arial" w:cs="Arial"/>
                <w:sz w:val="24"/>
                <w:szCs w:val="24"/>
              </w:rPr>
            </w:pPr>
            <w:r>
              <w:rPr>
                <w:rFonts w:ascii="Arial" w:hAnsi="Arial" w:cs="Arial"/>
                <w:sz w:val="24"/>
                <w:szCs w:val="24"/>
              </w:rPr>
              <w:t>None – final approval remains with Full Council</w:t>
            </w:r>
          </w:p>
        </w:tc>
      </w:tr>
      <w:tr w:rsidR="00BC7247" w:rsidTr="00BC7247">
        <w:tc>
          <w:tcPr>
            <w:tcW w:w="405" w:type="dxa"/>
          </w:tcPr>
          <w:p w:rsidR="00BC7247" w:rsidRDefault="00BC7247">
            <w:pPr>
              <w:rPr>
                <w:rFonts w:ascii="Arial" w:hAnsi="Arial" w:cs="Arial"/>
                <w:b/>
                <w:sz w:val="24"/>
                <w:szCs w:val="24"/>
              </w:rPr>
            </w:pPr>
            <w:r>
              <w:rPr>
                <w:rFonts w:ascii="Arial" w:hAnsi="Arial" w:cs="Arial"/>
                <w:b/>
                <w:sz w:val="24"/>
                <w:szCs w:val="24"/>
              </w:rPr>
              <w:t>2</w:t>
            </w:r>
          </w:p>
        </w:tc>
        <w:tc>
          <w:tcPr>
            <w:tcW w:w="4065" w:type="dxa"/>
          </w:tcPr>
          <w:p w:rsidR="00BC7247" w:rsidRPr="00BC7247" w:rsidRDefault="00BC7247" w:rsidP="0035656E">
            <w:pPr>
              <w:rPr>
                <w:rFonts w:ascii="Arial" w:hAnsi="Arial" w:cs="Arial"/>
                <w:sz w:val="24"/>
                <w:szCs w:val="24"/>
              </w:rPr>
            </w:pPr>
            <w:r>
              <w:rPr>
                <w:rFonts w:ascii="Arial" w:hAnsi="Arial" w:cs="Arial"/>
                <w:sz w:val="24"/>
                <w:szCs w:val="24"/>
              </w:rPr>
              <w:t>Tor recommend pay and conditions of staff</w:t>
            </w:r>
          </w:p>
        </w:tc>
        <w:tc>
          <w:tcPr>
            <w:tcW w:w="4546" w:type="dxa"/>
          </w:tcPr>
          <w:p w:rsidR="00BC7247" w:rsidRPr="00BC7247" w:rsidRDefault="00BC7247">
            <w:pPr>
              <w:rPr>
                <w:rFonts w:ascii="Arial" w:hAnsi="Arial" w:cs="Arial"/>
                <w:sz w:val="24"/>
                <w:szCs w:val="24"/>
              </w:rPr>
            </w:pPr>
            <w:r w:rsidRPr="00BC7247">
              <w:rPr>
                <w:rFonts w:ascii="Arial" w:hAnsi="Arial" w:cs="Arial"/>
                <w:sz w:val="24"/>
                <w:szCs w:val="24"/>
              </w:rPr>
              <w:t>None – final approval remains with Full Council</w:t>
            </w:r>
          </w:p>
        </w:tc>
      </w:tr>
      <w:tr w:rsidR="00BC7247" w:rsidTr="00BC7247">
        <w:tc>
          <w:tcPr>
            <w:tcW w:w="405" w:type="dxa"/>
          </w:tcPr>
          <w:p w:rsidR="00BC7247" w:rsidRDefault="00BC7247">
            <w:pPr>
              <w:rPr>
                <w:rFonts w:ascii="Arial" w:hAnsi="Arial" w:cs="Arial"/>
                <w:b/>
                <w:sz w:val="24"/>
                <w:szCs w:val="24"/>
              </w:rPr>
            </w:pPr>
            <w:r>
              <w:rPr>
                <w:rFonts w:ascii="Arial" w:hAnsi="Arial" w:cs="Arial"/>
                <w:b/>
                <w:sz w:val="24"/>
                <w:szCs w:val="24"/>
              </w:rPr>
              <w:t>3</w:t>
            </w:r>
          </w:p>
        </w:tc>
        <w:tc>
          <w:tcPr>
            <w:tcW w:w="4065" w:type="dxa"/>
          </w:tcPr>
          <w:p w:rsidR="00BC7247" w:rsidRPr="00BC7247" w:rsidRDefault="00BC7247">
            <w:pPr>
              <w:rPr>
                <w:rFonts w:ascii="Arial" w:hAnsi="Arial" w:cs="Arial"/>
                <w:sz w:val="24"/>
                <w:szCs w:val="24"/>
              </w:rPr>
            </w:pPr>
            <w:r>
              <w:rPr>
                <w:rFonts w:ascii="Arial" w:hAnsi="Arial" w:cs="Arial"/>
                <w:sz w:val="24"/>
                <w:szCs w:val="24"/>
              </w:rPr>
              <w:t>To make recommendations to Council on Personnel Policies and Employee handbook</w:t>
            </w:r>
          </w:p>
        </w:tc>
        <w:tc>
          <w:tcPr>
            <w:tcW w:w="4546" w:type="dxa"/>
          </w:tcPr>
          <w:p w:rsidR="00BC7247" w:rsidRPr="00BC7247" w:rsidRDefault="00BC7247">
            <w:pPr>
              <w:rPr>
                <w:rFonts w:ascii="Arial" w:hAnsi="Arial" w:cs="Arial"/>
                <w:sz w:val="24"/>
                <w:szCs w:val="24"/>
              </w:rPr>
            </w:pPr>
            <w:r w:rsidRPr="00BC7247">
              <w:rPr>
                <w:rFonts w:ascii="Arial" w:hAnsi="Arial" w:cs="Arial"/>
                <w:sz w:val="24"/>
                <w:szCs w:val="24"/>
              </w:rPr>
              <w:t>None – final approval remains with Full Council</w:t>
            </w:r>
          </w:p>
        </w:tc>
      </w:tr>
      <w:tr w:rsidR="00BC7247" w:rsidTr="00BC7247">
        <w:tc>
          <w:tcPr>
            <w:tcW w:w="405" w:type="dxa"/>
          </w:tcPr>
          <w:p w:rsidR="00BC7247" w:rsidRDefault="00BC7247">
            <w:pPr>
              <w:rPr>
                <w:rFonts w:ascii="Arial" w:hAnsi="Arial" w:cs="Arial"/>
                <w:b/>
                <w:sz w:val="24"/>
                <w:szCs w:val="24"/>
              </w:rPr>
            </w:pPr>
            <w:r>
              <w:rPr>
                <w:rFonts w:ascii="Arial" w:hAnsi="Arial" w:cs="Arial"/>
                <w:b/>
                <w:sz w:val="24"/>
                <w:szCs w:val="24"/>
              </w:rPr>
              <w:t>4</w:t>
            </w:r>
          </w:p>
        </w:tc>
        <w:tc>
          <w:tcPr>
            <w:tcW w:w="4065" w:type="dxa"/>
          </w:tcPr>
          <w:p w:rsidR="00BC7247" w:rsidRDefault="00BC7247">
            <w:pPr>
              <w:rPr>
                <w:rFonts w:ascii="Arial" w:hAnsi="Arial" w:cs="Arial"/>
                <w:sz w:val="24"/>
                <w:szCs w:val="24"/>
              </w:rPr>
            </w:pPr>
            <w:r>
              <w:rPr>
                <w:rFonts w:ascii="Arial" w:hAnsi="Arial" w:cs="Arial"/>
                <w:sz w:val="24"/>
                <w:szCs w:val="24"/>
              </w:rPr>
              <w:t>Appointment of Staff</w:t>
            </w:r>
          </w:p>
        </w:tc>
        <w:tc>
          <w:tcPr>
            <w:tcW w:w="4546" w:type="dxa"/>
          </w:tcPr>
          <w:p w:rsidR="00BC7247" w:rsidRDefault="00BC7247">
            <w:pPr>
              <w:rPr>
                <w:rFonts w:ascii="Arial" w:hAnsi="Arial" w:cs="Arial"/>
                <w:sz w:val="24"/>
                <w:szCs w:val="24"/>
              </w:rPr>
            </w:pPr>
            <w:r>
              <w:rPr>
                <w:rFonts w:ascii="Arial" w:hAnsi="Arial" w:cs="Arial"/>
                <w:sz w:val="24"/>
                <w:szCs w:val="24"/>
              </w:rPr>
              <w:t>Recommendation to appoint Town Clerk</w:t>
            </w:r>
            <w:r w:rsidR="0035656E">
              <w:rPr>
                <w:rFonts w:ascii="Arial" w:hAnsi="Arial" w:cs="Arial"/>
                <w:sz w:val="24"/>
                <w:szCs w:val="24"/>
              </w:rPr>
              <w:t xml:space="preserve"> and other staff above spinal column point 28</w:t>
            </w:r>
            <w:r>
              <w:rPr>
                <w:rFonts w:ascii="Arial" w:hAnsi="Arial" w:cs="Arial"/>
                <w:sz w:val="24"/>
                <w:szCs w:val="24"/>
              </w:rPr>
              <w:t xml:space="preserve"> to be approved by Full Council:</w:t>
            </w:r>
          </w:p>
          <w:p w:rsidR="00BC7247" w:rsidRDefault="00BC7247" w:rsidP="00BC7247">
            <w:pPr>
              <w:pStyle w:val="ListParagraph"/>
              <w:numPr>
                <w:ilvl w:val="0"/>
                <w:numId w:val="1"/>
              </w:numPr>
              <w:rPr>
                <w:rFonts w:ascii="Arial" w:hAnsi="Arial" w:cs="Arial"/>
                <w:sz w:val="24"/>
                <w:szCs w:val="24"/>
              </w:rPr>
            </w:pPr>
            <w:r>
              <w:rPr>
                <w:rFonts w:ascii="Arial" w:hAnsi="Arial" w:cs="Arial"/>
                <w:sz w:val="24"/>
                <w:szCs w:val="24"/>
              </w:rPr>
              <w:t>Selection of long and shortlist for new Town Clerk, to be undertaken by Appointment Panel, made up of members agreed at Full Council</w:t>
            </w:r>
          </w:p>
          <w:p w:rsidR="00BC7247" w:rsidRDefault="00BC7247" w:rsidP="00BC7247">
            <w:pPr>
              <w:pStyle w:val="ListParagraph"/>
              <w:numPr>
                <w:ilvl w:val="0"/>
                <w:numId w:val="1"/>
              </w:numPr>
              <w:rPr>
                <w:rFonts w:ascii="Arial" w:hAnsi="Arial" w:cs="Arial"/>
                <w:sz w:val="24"/>
                <w:szCs w:val="24"/>
              </w:rPr>
            </w:pPr>
            <w:r>
              <w:rPr>
                <w:rFonts w:ascii="Arial" w:hAnsi="Arial" w:cs="Arial"/>
                <w:sz w:val="24"/>
                <w:szCs w:val="24"/>
              </w:rPr>
              <w:t>Final Interview by appointment panel</w:t>
            </w:r>
            <w:r w:rsidR="0035656E">
              <w:rPr>
                <w:rFonts w:ascii="Arial" w:hAnsi="Arial" w:cs="Arial"/>
                <w:sz w:val="24"/>
                <w:szCs w:val="24"/>
              </w:rPr>
              <w:t>.</w:t>
            </w:r>
          </w:p>
          <w:p w:rsidR="0035656E" w:rsidRPr="0035656E" w:rsidRDefault="0035656E" w:rsidP="0035656E">
            <w:pPr>
              <w:rPr>
                <w:rFonts w:ascii="Arial" w:hAnsi="Arial" w:cs="Arial"/>
                <w:sz w:val="24"/>
                <w:szCs w:val="24"/>
              </w:rPr>
            </w:pPr>
            <w:r>
              <w:rPr>
                <w:rFonts w:ascii="Arial" w:hAnsi="Arial" w:cs="Arial"/>
                <w:sz w:val="24"/>
                <w:szCs w:val="24"/>
              </w:rPr>
              <w:t xml:space="preserve">Appointment of other staff below spinal column point 28 to Town Clerk with </w:t>
            </w:r>
            <w:r w:rsidR="000D5CD8">
              <w:rPr>
                <w:rFonts w:ascii="Arial" w:hAnsi="Arial" w:cs="Arial"/>
                <w:sz w:val="24"/>
                <w:szCs w:val="24"/>
              </w:rPr>
              <w:t>appointment panel.</w:t>
            </w:r>
          </w:p>
          <w:p w:rsidR="00BC7247" w:rsidRPr="00BC7247" w:rsidRDefault="00BC7247" w:rsidP="00BC7247">
            <w:pPr>
              <w:rPr>
                <w:rFonts w:ascii="Arial" w:hAnsi="Arial" w:cs="Arial"/>
                <w:sz w:val="24"/>
                <w:szCs w:val="24"/>
              </w:rPr>
            </w:pPr>
          </w:p>
        </w:tc>
      </w:tr>
      <w:tr w:rsidR="0035656E" w:rsidTr="00BC7247">
        <w:tc>
          <w:tcPr>
            <w:tcW w:w="405" w:type="dxa"/>
          </w:tcPr>
          <w:p w:rsidR="0035656E" w:rsidRDefault="0035656E">
            <w:pPr>
              <w:rPr>
                <w:rFonts w:ascii="Arial" w:hAnsi="Arial" w:cs="Arial"/>
                <w:b/>
                <w:sz w:val="24"/>
                <w:szCs w:val="24"/>
              </w:rPr>
            </w:pPr>
            <w:r>
              <w:rPr>
                <w:rFonts w:ascii="Arial" w:hAnsi="Arial" w:cs="Arial"/>
                <w:b/>
                <w:sz w:val="24"/>
                <w:szCs w:val="24"/>
              </w:rPr>
              <w:t>5</w:t>
            </w:r>
          </w:p>
        </w:tc>
        <w:tc>
          <w:tcPr>
            <w:tcW w:w="4065" w:type="dxa"/>
          </w:tcPr>
          <w:p w:rsidR="0035656E" w:rsidRDefault="0035656E">
            <w:pPr>
              <w:rPr>
                <w:rFonts w:ascii="Arial" w:hAnsi="Arial" w:cs="Arial"/>
                <w:sz w:val="24"/>
                <w:szCs w:val="24"/>
              </w:rPr>
            </w:pPr>
            <w:r>
              <w:rPr>
                <w:rFonts w:ascii="Arial" w:hAnsi="Arial" w:cs="Arial"/>
                <w:sz w:val="24"/>
                <w:szCs w:val="24"/>
              </w:rPr>
              <w:t>Disciplinary matters under the Council Disciplinary Procedures</w:t>
            </w:r>
          </w:p>
        </w:tc>
        <w:tc>
          <w:tcPr>
            <w:tcW w:w="4546" w:type="dxa"/>
          </w:tcPr>
          <w:p w:rsidR="0035656E" w:rsidRDefault="0035656E">
            <w:pPr>
              <w:rPr>
                <w:rFonts w:ascii="Arial" w:hAnsi="Arial" w:cs="Arial"/>
                <w:sz w:val="24"/>
                <w:szCs w:val="24"/>
              </w:rPr>
            </w:pPr>
            <w:r>
              <w:rPr>
                <w:rFonts w:ascii="Arial" w:hAnsi="Arial" w:cs="Arial"/>
                <w:sz w:val="24"/>
                <w:szCs w:val="24"/>
              </w:rPr>
              <w:t>Personnel Committee in the case of the Town Clerk, with appeal to three members of the Council who are not on the Personnel Committee.</w:t>
            </w:r>
          </w:p>
          <w:p w:rsidR="0035656E" w:rsidRDefault="0035656E">
            <w:pPr>
              <w:rPr>
                <w:rFonts w:ascii="Arial" w:hAnsi="Arial" w:cs="Arial"/>
                <w:sz w:val="24"/>
                <w:szCs w:val="24"/>
              </w:rPr>
            </w:pPr>
            <w:r>
              <w:rPr>
                <w:rFonts w:ascii="Arial" w:hAnsi="Arial" w:cs="Arial"/>
                <w:sz w:val="24"/>
                <w:szCs w:val="24"/>
              </w:rPr>
              <w:t>Dismissal of the Town Clerk to be approved by Full Council.</w:t>
            </w:r>
          </w:p>
          <w:p w:rsidR="0035656E" w:rsidRDefault="0035656E">
            <w:pPr>
              <w:rPr>
                <w:rFonts w:ascii="Arial" w:hAnsi="Arial" w:cs="Arial"/>
                <w:sz w:val="24"/>
                <w:szCs w:val="24"/>
              </w:rPr>
            </w:pPr>
            <w:r>
              <w:rPr>
                <w:rFonts w:ascii="Arial" w:hAnsi="Arial" w:cs="Arial"/>
                <w:sz w:val="24"/>
                <w:szCs w:val="24"/>
              </w:rPr>
              <w:t>For all other staff, the Town Clerk with appeal to the Personnel Committee.</w:t>
            </w:r>
          </w:p>
        </w:tc>
      </w:tr>
      <w:tr w:rsidR="0035656E" w:rsidTr="00BC7247">
        <w:tc>
          <w:tcPr>
            <w:tcW w:w="405" w:type="dxa"/>
          </w:tcPr>
          <w:p w:rsidR="0035656E" w:rsidRDefault="0035656E">
            <w:pPr>
              <w:rPr>
                <w:rFonts w:ascii="Arial" w:hAnsi="Arial" w:cs="Arial"/>
                <w:b/>
                <w:sz w:val="24"/>
                <w:szCs w:val="24"/>
              </w:rPr>
            </w:pPr>
            <w:r>
              <w:rPr>
                <w:rFonts w:ascii="Arial" w:hAnsi="Arial" w:cs="Arial"/>
                <w:b/>
                <w:sz w:val="24"/>
                <w:szCs w:val="24"/>
              </w:rPr>
              <w:t>6</w:t>
            </w:r>
          </w:p>
        </w:tc>
        <w:tc>
          <w:tcPr>
            <w:tcW w:w="4065" w:type="dxa"/>
          </w:tcPr>
          <w:p w:rsidR="0035656E" w:rsidRDefault="0035656E">
            <w:pPr>
              <w:rPr>
                <w:rFonts w:ascii="Arial" w:hAnsi="Arial" w:cs="Arial"/>
                <w:sz w:val="24"/>
                <w:szCs w:val="24"/>
              </w:rPr>
            </w:pPr>
            <w:r>
              <w:rPr>
                <w:rFonts w:ascii="Arial" w:hAnsi="Arial" w:cs="Arial"/>
                <w:sz w:val="24"/>
                <w:szCs w:val="24"/>
              </w:rPr>
              <w:t>Determination of individual grading issues and job evaluation with recommendations to Full Council</w:t>
            </w:r>
          </w:p>
        </w:tc>
        <w:tc>
          <w:tcPr>
            <w:tcW w:w="4546" w:type="dxa"/>
          </w:tcPr>
          <w:p w:rsidR="0035656E" w:rsidRDefault="0035656E">
            <w:pPr>
              <w:rPr>
                <w:rFonts w:ascii="Arial" w:hAnsi="Arial" w:cs="Arial"/>
                <w:sz w:val="24"/>
                <w:szCs w:val="24"/>
              </w:rPr>
            </w:pPr>
            <w:r w:rsidRPr="0035656E">
              <w:rPr>
                <w:rFonts w:ascii="Arial" w:hAnsi="Arial" w:cs="Arial"/>
                <w:sz w:val="24"/>
                <w:szCs w:val="24"/>
              </w:rPr>
              <w:t>None – final approval remains with Full Council</w:t>
            </w:r>
          </w:p>
        </w:tc>
      </w:tr>
      <w:tr w:rsidR="0035656E" w:rsidTr="00BC7247">
        <w:tc>
          <w:tcPr>
            <w:tcW w:w="405" w:type="dxa"/>
          </w:tcPr>
          <w:p w:rsidR="0035656E" w:rsidRDefault="0035656E">
            <w:pPr>
              <w:rPr>
                <w:rFonts w:ascii="Arial" w:hAnsi="Arial" w:cs="Arial"/>
                <w:b/>
                <w:sz w:val="24"/>
                <w:szCs w:val="24"/>
              </w:rPr>
            </w:pPr>
            <w:r>
              <w:rPr>
                <w:rFonts w:ascii="Arial" w:hAnsi="Arial" w:cs="Arial"/>
                <w:b/>
                <w:sz w:val="24"/>
                <w:szCs w:val="24"/>
              </w:rPr>
              <w:t>7</w:t>
            </w:r>
          </w:p>
        </w:tc>
        <w:tc>
          <w:tcPr>
            <w:tcW w:w="4065" w:type="dxa"/>
          </w:tcPr>
          <w:p w:rsidR="0035656E" w:rsidRDefault="0035656E">
            <w:pPr>
              <w:rPr>
                <w:rFonts w:ascii="Arial" w:hAnsi="Arial" w:cs="Arial"/>
                <w:sz w:val="24"/>
                <w:szCs w:val="24"/>
              </w:rPr>
            </w:pPr>
            <w:r>
              <w:rPr>
                <w:rFonts w:ascii="Arial" w:hAnsi="Arial" w:cs="Arial"/>
                <w:sz w:val="24"/>
                <w:szCs w:val="24"/>
              </w:rPr>
              <w:t>Issues relating to the Clwyd Pension Scheme and Prudential AVC’s as it affects individual employees and administration of retirement.</w:t>
            </w:r>
          </w:p>
        </w:tc>
        <w:tc>
          <w:tcPr>
            <w:tcW w:w="4546" w:type="dxa"/>
          </w:tcPr>
          <w:p w:rsidR="0035656E" w:rsidRPr="0035656E" w:rsidRDefault="0035656E">
            <w:pPr>
              <w:rPr>
                <w:rFonts w:ascii="Arial" w:hAnsi="Arial" w:cs="Arial"/>
                <w:sz w:val="24"/>
                <w:szCs w:val="24"/>
              </w:rPr>
            </w:pPr>
            <w:r w:rsidRPr="0035656E">
              <w:rPr>
                <w:rFonts w:ascii="Arial" w:hAnsi="Arial" w:cs="Arial"/>
                <w:sz w:val="24"/>
                <w:szCs w:val="24"/>
              </w:rPr>
              <w:t>None – final approval remains with Full Council</w:t>
            </w:r>
            <w:r>
              <w:rPr>
                <w:rFonts w:ascii="Arial" w:hAnsi="Arial" w:cs="Arial"/>
                <w:sz w:val="24"/>
                <w:szCs w:val="24"/>
              </w:rPr>
              <w:t>.</w:t>
            </w:r>
          </w:p>
        </w:tc>
      </w:tr>
      <w:tr w:rsidR="0035656E" w:rsidTr="00BC7247">
        <w:tc>
          <w:tcPr>
            <w:tcW w:w="405" w:type="dxa"/>
          </w:tcPr>
          <w:p w:rsidR="0035656E" w:rsidRDefault="0035656E">
            <w:pPr>
              <w:rPr>
                <w:rFonts w:ascii="Arial" w:hAnsi="Arial" w:cs="Arial"/>
                <w:b/>
                <w:sz w:val="24"/>
                <w:szCs w:val="24"/>
              </w:rPr>
            </w:pPr>
            <w:r>
              <w:rPr>
                <w:rFonts w:ascii="Arial" w:hAnsi="Arial" w:cs="Arial"/>
                <w:b/>
                <w:sz w:val="24"/>
                <w:szCs w:val="24"/>
              </w:rPr>
              <w:t>8</w:t>
            </w:r>
          </w:p>
        </w:tc>
        <w:tc>
          <w:tcPr>
            <w:tcW w:w="4065" w:type="dxa"/>
          </w:tcPr>
          <w:p w:rsidR="0035656E" w:rsidRDefault="0035656E">
            <w:pPr>
              <w:rPr>
                <w:rFonts w:ascii="Arial" w:hAnsi="Arial" w:cs="Arial"/>
                <w:sz w:val="24"/>
                <w:szCs w:val="24"/>
              </w:rPr>
            </w:pPr>
            <w:r>
              <w:rPr>
                <w:rFonts w:ascii="Arial" w:hAnsi="Arial" w:cs="Arial"/>
                <w:sz w:val="24"/>
                <w:szCs w:val="24"/>
              </w:rPr>
              <w:t>Recommendation of job descriptions and person specifications.</w:t>
            </w:r>
          </w:p>
        </w:tc>
        <w:tc>
          <w:tcPr>
            <w:tcW w:w="4546" w:type="dxa"/>
          </w:tcPr>
          <w:p w:rsidR="0035656E" w:rsidRPr="0035656E" w:rsidRDefault="0035656E">
            <w:pPr>
              <w:rPr>
                <w:rFonts w:ascii="Arial" w:hAnsi="Arial" w:cs="Arial"/>
                <w:sz w:val="24"/>
                <w:szCs w:val="24"/>
              </w:rPr>
            </w:pPr>
            <w:r w:rsidRPr="0035656E">
              <w:rPr>
                <w:rFonts w:ascii="Arial" w:hAnsi="Arial" w:cs="Arial"/>
                <w:sz w:val="24"/>
                <w:szCs w:val="24"/>
              </w:rPr>
              <w:t>None – final approval remains with Full Council</w:t>
            </w:r>
          </w:p>
        </w:tc>
      </w:tr>
      <w:tr w:rsidR="0035656E" w:rsidTr="00BC7247">
        <w:tc>
          <w:tcPr>
            <w:tcW w:w="405" w:type="dxa"/>
          </w:tcPr>
          <w:p w:rsidR="0035656E" w:rsidRDefault="0035656E">
            <w:pPr>
              <w:rPr>
                <w:rFonts w:ascii="Arial" w:hAnsi="Arial" w:cs="Arial"/>
                <w:b/>
                <w:sz w:val="24"/>
                <w:szCs w:val="24"/>
              </w:rPr>
            </w:pPr>
            <w:r>
              <w:rPr>
                <w:rFonts w:ascii="Arial" w:hAnsi="Arial" w:cs="Arial"/>
                <w:b/>
                <w:sz w:val="24"/>
                <w:szCs w:val="24"/>
              </w:rPr>
              <w:t>9</w:t>
            </w:r>
          </w:p>
        </w:tc>
        <w:tc>
          <w:tcPr>
            <w:tcW w:w="4065" w:type="dxa"/>
          </w:tcPr>
          <w:p w:rsidR="0035656E" w:rsidRDefault="0035656E">
            <w:pPr>
              <w:rPr>
                <w:rFonts w:ascii="Arial" w:hAnsi="Arial" w:cs="Arial"/>
                <w:sz w:val="24"/>
                <w:szCs w:val="24"/>
              </w:rPr>
            </w:pPr>
            <w:r>
              <w:rPr>
                <w:rFonts w:ascii="Arial" w:hAnsi="Arial" w:cs="Arial"/>
                <w:sz w:val="24"/>
                <w:szCs w:val="24"/>
              </w:rPr>
              <w:t>Absence issues under the Council’s Attendance Management Policy and Guidelines</w:t>
            </w:r>
          </w:p>
        </w:tc>
        <w:tc>
          <w:tcPr>
            <w:tcW w:w="4546" w:type="dxa"/>
          </w:tcPr>
          <w:p w:rsidR="0035656E" w:rsidRPr="0035656E" w:rsidRDefault="0035656E">
            <w:pPr>
              <w:rPr>
                <w:rFonts w:ascii="Arial" w:hAnsi="Arial" w:cs="Arial"/>
                <w:sz w:val="24"/>
                <w:szCs w:val="24"/>
              </w:rPr>
            </w:pPr>
            <w:r>
              <w:rPr>
                <w:rFonts w:ascii="Arial" w:hAnsi="Arial" w:cs="Arial"/>
                <w:sz w:val="24"/>
                <w:szCs w:val="24"/>
              </w:rPr>
              <w:t>Town Clerk or committee in the case of the Town Clerk</w:t>
            </w:r>
          </w:p>
        </w:tc>
      </w:tr>
      <w:tr w:rsidR="0035656E" w:rsidTr="00BC7247">
        <w:tc>
          <w:tcPr>
            <w:tcW w:w="405" w:type="dxa"/>
          </w:tcPr>
          <w:p w:rsidR="0035656E" w:rsidRDefault="0035656E">
            <w:pPr>
              <w:rPr>
                <w:rFonts w:ascii="Arial" w:hAnsi="Arial" w:cs="Arial"/>
                <w:b/>
                <w:sz w:val="24"/>
                <w:szCs w:val="24"/>
              </w:rPr>
            </w:pPr>
            <w:r>
              <w:rPr>
                <w:rFonts w:ascii="Arial" w:hAnsi="Arial" w:cs="Arial"/>
                <w:b/>
                <w:sz w:val="24"/>
                <w:szCs w:val="24"/>
              </w:rPr>
              <w:t>10</w:t>
            </w:r>
          </w:p>
        </w:tc>
        <w:tc>
          <w:tcPr>
            <w:tcW w:w="4065" w:type="dxa"/>
          </w:tcPr>
          <w:p w:rsidR="0035656E" w:rsidRDefault="001D0E0C">
            <w:pPr>
              <w:rPr>
                <w:rFonts w:ascii="Arial" w:hAnsi="Arial" w:cs="Arial"/>
                <w:sz w:val="24"/>
                <w:szCs w:val="24"/>
              </w:rPr>
            </w:pPr>
            <w:r>
              <w:rPr>
                <w:rFonts w:ascii="Arial" w:hAnsi="Arial" w:cs="Arial"/>
                <w:sz w:val="24"/>
                <w:szCs w:val="24"/>
              </w:rPr>
              <w:t>Manage the appeal procedure</w:t>
            </w:r>
          </w:p>
        </w:tc>
        <w:tc>
          <w:tcPr>
            <w:tcW w:w="4546" w:type="dxa"/>
          </w:tcPr>
          <w:p w:rsidR="0035656E" w:rsidRDefault="001D0E0C">
            <w:pPr>
              <w:rPr>
                <w:rFonts w:ascii="Arial" w:hAnsi="Arial" w:cs="Arial"/>
                <w:sz w:val="24"/>
                <w:szCs w:val="24"/>
              </w:rPr>
            </w:pPr>
            <w:r>
              <w:rPr>
                <w:rFonts w:ascii="Arial" w:hAnsi="Arial" w:cs="Arial"/>
                <w:sz w:val="24"/>
                <w:szCs w:val="24"/>
              </w:rPr>
              <w:t>Appeals Panel</w:t>
            </w:r>
          </w:p>
          <w:p w:rsidR="001D0E0C" w:rsidRDefault="001D0E0C">
            <w:pPr>
              <w:rPr>
                <w:rFonts w:ascii="Arial" w:hAnsi="Arial" w:cs="Arial"/>
                <w:sz w:val="24"/>
                <w:szCs w:val="24"/>
              </w:rPr>
            </w:pPr>
            <w:r>
              <w:rPr>
                <w:rFonts w:ascii="Arial" w:hAnsi="Arial" w:cs="Arial"/>
                <w:sz w:val="24"/>
                <w:szCs w:val="24"/>
              </w:rPr>
              <w:lastRenderedPageBreak/>
              <w:t>To be convened as required by:</w:t>
            </w:r>
          </w:p>
          <w:p w:rsidR="001D0E0C" w:rsidRDefault="001D0E0C">
            <w:pPr>
              <w:rPr>
                <w:rFonts w:ascii="Arial" w:hAnsi="Arial" w:cs="Arial"/>
                <w:sz w:val="24"/>
                <w:szCs w:val="24"/>
              </w:rPr>
            </w:pPr>
            <w:r>
              <w:rPr>
                <w:rFonts w:ascii="Arial" w:hAnsi="Arial" w:cs="Arial"/>
                <w:sz w:val="24"/>
                <w:szCs w:val="24"/>
              </w:rPr>
              <w:t>The Chair of the Personnel Committee and either the Town Clerk of the Mayor.  The Panel will comprise of three members that have had no prior involvement with the matter under appeal.</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lastRenderedPageBreak/>
              <w:t>11</w:t>
            </w:r>
          </w:p>
        </w:tc>
        <w:tc>
          <w:tcPr>
            <w:tcW w:w="4065" w:type="dxa"/>
          </w:tcPr>
          <w:p w:rsidR="001D0E0C" w:rsidRDefault="001D0E0C">
            <w:pPr>
              <w:rPr>
                <w:rFonts w:ascii="Arial" w:hAnsi="Arial" w:cs="Arial"/>
                <w:sz w:val="24"/>
                <w:szCs w:val="24"/>
              </w:rPr>
            </w:pPr>
            <w:r>
              <w:rPr>
                <w:rFonts w:ascii="Arial" w:hAnsi="Arial" w:cs="Arial"/>
                <w:sz w:val="24"/>
                <w:szCs w:val="24"/>
              </w:rPr>
              <w:t>Personal Development reviews, performance management and appraisals – setting and reviewing.</w:t>
            </w:r>
          </w:p>
        </w:tc>
        <w:tc>
          <w:tcPr>
            <w:tcW w:w="4546" w:type="dxa"/>
          </w:tcPr>
          <w:p w:rsidR="001D0E0C" w:rsidRDefault="001D0E0C">
            <w:pPr>
              <w:rPr>
                <w:rFonts w:ascii="Arial" w:hAnsi="Arial" w:cs="Arial"/>
                <w:sz w:val="24"/>
                <w:szCs w:val="24"/>
              </w:rPr>
            </w:pPr>
            <w:r>
              <w:rPr>
                <w:rFonts w:ascii="Arial" w:hAnsi="Arial" w:cs="Arial"/>
                <w:sz w:val="24"/>
                <w:szCs w:val="24"/>
              </w:rPr>
              <w:t>Town Clerk except the Personnel Committee in the case of the Town Clerk.</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t>12</w:t>
            </w:r>
          </w:p>
        </w:tc>
        <w:tc>
          <w:tcPr>
            <w:tcW w:w="4065" w:type="dxa"/>
          </w:tcPr>
          <w:p w:rsidR="001D0E0C" w:rsidRDefault="001D0E0C">
            <w:pPr>
              <w:rPr>
                <w:rFonts w:ascii="Arial" w:hAnsi="Arial" w:cs="Arial"/>
                <w:sz w:val="24"/>
                <w:szCs w:val="24"/>
              </w:rPr>
            </w:pPr>
            <w:r>
              <w:rPr>
                <w:rFonts w:ascii="Arial" w:hAnsi="Arial" w:cs="Arial"/>
                <w:sz w:val="24"/>
                <w:szCs w:val="24"/>
              </w:rPr>
              <w:t>Recommendations of training and development</w:t>
            </w:r>
          </w:p>
        </w:tc>
        <w:tc>
          <w:tcPr>
            <w:tcW w:w="4546" w:type="dxa"/>
          </w:tcPr>
          <w:p w:rsidR="001D0E0C" w:rsidRDefault="001D0E0C">
            <w:pPr>
              <w:rPr>
                <w:rFonts w:ascii="Arial" w:hAnsi="Arial" w:cs="Arial"/>
                <w:sz w:val="24"/>
                <w:szCs w:val="24"/>
              </w:rPr>
            </w:pPr>
            <w:r>
              <w:rPr>
                <w:rFonts w:ascii="Arial" w:hAnsi="Arial" w:cs="Arial"/>
                <w:sz w:val="24"/>
                <w:szCs w:val="24"/>
              </w:rPr>
              <w:t>Town Clerk in accordance with the budget set by full council. Except in the case of the Town Clerk who’s personal development is reviewed as defined in point 11 above.</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t>13</w:t>
            </w:r>
          </w:p>
        </w:tc>
        <w:tc>
          <w:tcPr>
            <w:tcW w:w="4065" w:type="dxa"/>
          </w:tcPr>
          <w:p w:rsidR="001D0E0C" w:rsidRDefault="001D0E0C">
            <w:pPr>
              <w:rPr>
                <w:rFonts w:ascii="Arial" w:hAnsi="Arial" w:cs="Arial"/>
                <w:sz w:val="24"/>
                <w:szCs w:val="24"/>
              </w:rPr>
            </w:pPr>
            <w:r>
              <w:rPr>
                <w:rFonts w:ascii="Arial" w:hAnsi="Arial" w:cs="Arial"/>
                <w:sz w:val="24"/>
                <w:szCs w:val="24"/>
              </w:rPr>
              <w:t>Assessment at the end of a probationary period</w:t>
            </w:r>
          </w:p>
        </w:tc>
        <w:tc>
          <w:tcPr>
            <w:tcW w:w="4546" w:type="dxa"/>
          </w:tcPr>
          <w:p w:rsidR="001D0E0C" w:rsidRDefault="001D0E0C" w:rsidP="001D0E0C">
            <w:pPr>
              <w:rPr>
                <w:rFonts w:ascii="Arial" w:hAnsi="Arial" w:cs="Arial"/>
                <w:sz w:val="24"/>
                <w:szCs w:val="24"/>
              </w:rPr>
            </w:pPr>
            <w:r>
              <w:rPr>
                <w:rFonts w:ascii="Arial" w:hAnsi="Arial" w:cs="Arial"/>
                <w:sz w:val="24"/>
                <w:szCs w:val="24"/>
              </w:rPr>
              <w:t>Town Clerk in consultation with Personnel Committee except Full Council in the case of the Town Clerk</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t>14</w:t>
            </w:r>
          </w:p>
        </w:tc>
        <w:tc>
          <w:tcPr>
            <w:tcW w:w="4065" w:type="dxa"/>
          </w:tcPr>
          <w:p w:rsidR="001D0E0C" w:rsidRDefault="001D0E0C">
            <w:pPr>
              <w:rPr>
                <w:rFonts w:ascii="Arial" w:hAnsi="Arial" w:cs="Arial"/>
                <w:sz w:val="24"/>
                <w:szCs w:val="24"/>
              </w:rPr>
            </w:pPr>
            <w:r>
              <w:rPr>
                <w:rFonts w:ascii="Arial" w:hAnsi="Arial" w:cs="Arial"/>
                <w:sz w:val="24"/>
                <w:szCs w:val="24"/>
              </w:rPr>
              <w:t>Issues of contracts of employment</w:t>
            </w:r>
          </w:p>
        </w:tc>
        <w:tc>
          <w:tcPr>
            <w:tcW w:w="4546" w:type="dxa"/>
          </w:tcPr>
          <w:p w:rsidR="001D0E0C" w:rsidRDefault="001D0E0C" w:rsidP="001D0E0C">
            <w:pPr>
              <w:rPr>
                <w:rFonts w:ascii="Arial" w:hAnsi="Arial" w:cs="Arial"/>
                <w:sz w:val="24"/>
                <w:szCs w:val="24"/>
              </w:rPr>
            </w:pPr>
            <w:r>
              <w:rPr>
                <w:rFonts w:ascii="Arial" w:hAnsi="Arial" w:cs="Arial"/>
                <w:sz w:val="24"/>
                <w:szCs w:val="24"/>
              </w:rPr>
              <w:t>Town Clerk except Full Council in case of the Town Clerk.</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t>15</w:t>
            </w:r>
          </w:p>
        </w:tc>
        <w:tc>
          <w:tcPr>
            <w:tcW w:w="4065" w:type="dxa"/>
          </w:tcPr>
          <w:p w:rsidR="001D0E0C" w:rsidRDefault="001D0E0C">
            <w:pPr>
              <w:rPr>
                <w:rFonts w:ascii="Arial" w:hAnsi="Arial" w:cs="Arial"/>
                <w:sz w:val="24"/>
                <w:szCs w:val="24"/>
              </w:rPr>
            </w:pPr>
            <w:r>
              <w:rPr>
                <w:rFonts w:ascii="Arial" w:hAnsi="Arial" w:cs="Arial"/>
                <w:sz w:val="24"/>
                <w:szCs w:val="24"/>
              </w:rPr>
              <w:t xml:space="preserve">Redundancy </w:t>
            </w:r>
          </w:p>
        </w:tc>
        <w:tc>
          <w:tcPr>
            <w:tcW w:w="4546" w:type="dxa"/>
          </w:tcPr>
          <w:p w:rsidR="001D0E0C" w:rsidRDefault="001D0E0C" w:rsidP="001D0E0C">
            <w:pPr>
              <w:rPr>
                <w:rFonts w:ascii="Arial" w:hAnsi="Arial" w:cs="Arial"/>
                <w:sz w:val="24"/>
                <w:szCs w:val="24"/>
              </w:rPr>
            </w:pPr>
            <w:r w:rsidRPr="001D0E0C">
              <w:rPr>
                <w:rFonts w:ascii="Arial" w:hAnsi="Arial" w:cs="Arial"/>
                <w:sz w:val="24"/>
                <w:szCs w:val="24"/>
              </w:rPr>
              <w:t>None – final approval remains with Full Council</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t>16</w:t>
            </w:r>
          </w:p>
        </w:tc>
        <w:tc>
          <w:tcPr>
            <w:tcW w:w="4065" w:type="dxa"/>
          </w:tcPr>
          <w:p w:rsidR="001D0E0C" w:rsidRDefault="001D0E0C">
            <w:pPr>
              <w:rPr>
                <w:rFonts w:ascii="Arial" w:hAnsi="Arial" w:cs="Arial"/>
                <w:sz w:val="24"/>
                <w:szCs w:val="24"/>
              </w:rPr>
            </w:pPr>
            <w:r>
              <w:rPr>
                <w:rFonts w:ascii="Arial" w:hAnsi="Arial" w:cs="Arial"/>
                <w:sz w:val="24"/>
                <w:szCs w:val="24"/>
              </w:rPr>
              <w:t>Monitoring Policy in relation to employment</w:t>
            </w:r>
          </w:p>
        </w:tc>
        <w:tc>
          <w:tcPr>
            <w:tcW w:w="4546" w:type="dxa"/>
          </w:tcPr>
          <w:p w:rsidR="001D0E0C" w:rsidRPr="001D0E0C" w:rsidRDefault="001D0E0C" w:rsidP="001D0E0C">
            <w:pPr>
              <w:rPr>
                <w:rFonts w:ascii="Arial" w:hAnsi="Arial" w:cs="Arial"/>
                <w:sz w:val="24"/>
                <w:szCs w:val="24"/>
              </w:rPr>
            </w:pPr>
            <w:r w:rsidRPr="001D0E0C">
              <w:rPr>
                <w:rFonts w:ascii="Arial" w:hAnsi="Arial" w:cs="Arial"/>
                <w:sz w:val="24"/>
                <w:szCs w:val="24"/>
              </w:rPr>
              <w:t>None – final approval remains with Full Council</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t>17</w:t>
            </w:r>
          </w:p>
        </w:tc>
        <w:tc>
          <w:tcPr>
            <w:tcW w:w="4065" w:type="dxa"/>
          </w:tcPr>
          <w:p w:rsidR="001D0E0C" w:rsidRDefault="001D0E0C">
            <w:pPr>
              <w:rPr>
                <w:rFonts w:ascii="Arial" w:hAnsi="Arial" w:cs="Arial"/>
                <w:sz w:val="24"/>
                <w:szCs w:val="24"/>
              </w:rPr>
            </w:pPr>
            <w:r>
              <w:rPr>
                <w:rFonts w:ascii="Arial" w:hAnsi="Arial" w:cs="Arial"/>
                <w:sz w:val="24"/>
                <w:szCs w:val="24"/>
              </w:rPr>
              <w:t>Health and Safety</w:t>
            </w:r>
          </w:p>
        </w:tc>
        <w:tc>
          <w:tcPr>
            <w:tcW w:w="4546" w:type="dxa"/>
          </w:tcPr>
          <w:p w:rsidR="001D0E0C" w:rsidRPr="001D0E0C" w:rsidRDefault="001D0E0C" w:rsidP="001D0E0C">
            <w:pPr>
              <w:rPr>
                <w:rFonts w:ascii="Arial" w:hAnsi="Arial" w:cs="Arial"/>
                <w:sz w:val="24"/>
                <w:szCs w:val="24"/>
              </w:rPr>
            </w:pPr>
            <w:r>
              <w:rPr>
                <w:rFonts w:ascii="Arial" w:hAnsi="Arial" w:cs="Arial"/>
                <w:sz w:val="24"/>
                <w:szCs w:val="24"/>
              </w:rPr>
              <w:t>To monitor and ensure identified risks by consultants are addressed</w:t>
            </w:r>
          </w:p>
        </w:tc>
      </w:tr>
      <w:tr w:rsidR="001D0E0C" w:rsidTr="00BC7247">
        <w:tc>
          <w:tcPr>
            <w:tcW w:w="405" w:type="dxa"/>
          </w:tcPr>
          <w:p w:rsidR="001D0E0C" w:rsidRDefault="001D0E0C">
            <w:pPr>
              <w:rPr>
                <w:rFonts w:ascii="Arial" w:hAnsi="Arial" w:cs="Arial"/>
                <w:b/>
                <w:sz w:val="24"/>
                <w:szCs w:val="24"/>
              </w:rPr>
            </w:pPr>
            <w:r>
              <w:rPr>
                <w:rFonts w:ascii="Arial" w:hAnsi="Arial" w:cs="Arial"/>
                <w:b/>
                <w:sz w:val="24"/>
                <w:szCs w:val="24"/>
              </w:rPr>
              <w:t>18</w:t>
            </w:r>
          </w:p>
        </w:tc>
        <w:tc>
          <w:tcPr>
            <w:tcW w:w="4065" w:type="dxa"/>
          </w:tcPr>
          <w:p w:rsidR="001D0E0C" w:rsidRDefault="00F23469">
            <w:pPr>
              <w:rPr>
                <w:rFonts w:ascii="Arial" w:hAnsi="Arial" w:cs="Arial"/>
                <w:sz w:val="24"/>
                <w:szCs w:val="24"/>
              </w:rPr>
            </w:pPr>
            <w:r>
              <w:rPr>
                <w:rFonts w:ascii="Arial" w:hAnsi="Arial" w:cs="Arial"/>
                <w:sz w:val="24"/>
                <w:szCs w:val="24"/>
              </w:rPr>
              <w:t>Manage grievance procedure</w:t>
            </w:r>
          </w:p>
        </w:tc>
        <w:tc>
          <w:tcPr>
            <w:tcW w:w="4546" w:type="dxa"/>
          </w:tcPr>
          <w:p w:rsidR="001D0E0C" w:rsidRDefault="00F23469" w:rsidP="001D0E0C">
            <w:pPr>
              <w:rPr>
                <w:rFonts w:ascii="Arial" w:hAnsi="Arial" w:cs="Arial"/>
                <w:sz w:val="24"/>
                <w:szCs w:val="24"/>
              </w:rPr>
            </w:pPr>
            <w:r>
              <w:rPr>
                <w:rFonts w:ascii="Arial" w:hAnsi="Arial" w:cs="Arial"/>
                <w:sz w:val="24"/>
                <w:szCs w:val="24"/>
              </w:rPr>
              <w:t>Town Clerk, except Personnel Committee in case of Town Clerk</w:t>
            </w:r>
          </w:p>
        </w:tc>
      </w:tr>
      <w:tr w:rsidR="00F23469" w:rsidTr="00BC7247">
        <w:tc>
          <w:tcPr>
            <w:tcW w:w="405" w:type="dxa"/>
          </w:tcPr>
          <w:p w:rsidR="00F23469" w:rsidRDefault="00F23469">
            <w:pPr>
              <w:rPr>
                <w:rFonts w:ascii="Arial" w:hAnsi="Arial" w:cs="Arial"/>
                <w:b/>
                <w:sz w:val="24"/>
                <w:szCs w:val="24"/>
              </w:rPr>
            </w:pPr>
            <w:r>
              <w:rPr>
                <w:rFonts w:ascii="Arial" w:hAnsi="Arial" w:cs="Arial"/>
                <w:b/>
                <w:sz w:val="24"/>
                <w:szCs w:val="24"/>
              </w:rPr>
              <w:t>19</w:t>
            </w:r>
          </w:p>
        </w:tc>
        <w:tc>
          <w:tcPr>
            <w:tcW w:w="4065" w:type="dxa"/>
          </w:tcPr>
          <w:p w:rsidR="00F23469" w:rsidRDefault="00F23469">
            <w:pPr>
              <w:rPr>
                <w:rFonts w:ascii="Arial" w:hAnsi="Arial" w:cs="Arial"/>
                <w:sz w:val="24"/>
                <w:szCs w:val="24"/>
              </w:rPr>
            </w:pPr>
            <w:r>
              <w:rPr>
                <w:rFonts w:ascii="Arial" w:hAnsi="Arial" w:cs="Arial"/>
                <w:sz w:val="24"/>
                <w:szCs w:val="24"/>
              </w:rPr>
              <w:t>Yearly budget</w:t>
            </w:r>
          </w:p>
        </w:tc>
        <w:tc>
          <w:tcPr>
            <w:tcW w:w="4546" w:type="dxa"/>
          </w:tcPr>
          <w:p w:rsidR="00F23469" w:rsidRDefault="00F23469" w:rsidP="001D0E0C">
            <w:pPr>
              <w:rPr>
                <w:rFonts w:ascii="Arial" w:hAnsi="Arial" w:cs="Arial"/>
                <w:sz w:val="24"/>
                <w:szCs w:val="24"/>
              </w:rPr>
            </w:pPr>
            <w:r>
              <w:rPr>
                <w:rFonts w:ascii="Arial" w:hAnsi="Arial" w:cs="Arial"/>
                <w:sz w:val="24"/>
                <w:szCs w:val="24"/>
              </w:rPr>
              <w:t>To consider budget pressures and make recommendations to Full Council</w:t>
            </w:r>
          </w:p>
        </w:tc>
      </w:tr>
    </w:tbl>
    <w:p w:rsidR="00EE6141" w:rsidRDefault="00EE6141"/>
    <w:sectPr w:rsidR="00EE61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65" w:rsidRDefault="00280B65" w:rsidP="00280B65">
      <w:pPr>
        <w:spacing w:after="0" w:line="240" w:lineRule="auto"/>
      </w:pPr>
      <w:r>
        <w:separator/>
      </w:r>
    </w:p>
  </w:endnote>
  <w:endnote w:type="continuationSeparator" w:id="0">
    <w:p w:rsidR="00280B65" w:rsidRDefault="00280B65" w:rsidP="0028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65" w:rsidRDefault="00280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65" w:rsidRDefault="00280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65" w:rsidRDefault="0028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65" w:rsidRDefault="00280B65" w:rsidP="00280B65">
      <w:pPr>
        <w:spacing w:after="0" w:line="240" w:lineRule="auto"/>
      </w:pPr>
      <w:r>
        <w:separator/>
      </w:r>
    </w:p>
  </w:footnote>
  <w:footnote w:type="continuationSeparator" w:id="0">
    <w:p w:rsidR="00280B65" w:rsidRDefault="00280B65" w:rsidP="00280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65" w:rsidRDefault="00280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65" w:rsidRDefault="00280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65" w:rsidRDefault="00280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2190"/>
    <w:multiLevelType w:val="hybridMultilevel"/>
    <w:tmpl w:val="35DA5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47"/>
    <w:rsid w:val="000D5CD8"/>
    <w:rsid w:val="001D0E0C"/>
    <w:rsid w:val="00280B65"/>
    <w:rsid w:val="0035656E"/>
    <w:rsid w:val="008F23D9"/>
    <w:rsid w:val="00BC7247"/>
    <w:rsid w:val="00EE6141"/>
    <w:rsid w:val="00F23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3A6988-8601-421B-B945-348938D6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247"/>
    <w:pPr>
      <w:ind w:left="720"/>
      <w:contextualSpacing/>
    </w:pPr>
  </w:style>
  <w:style w:type="paragraph" w:styleId="Header">
    <w:name w:val="header"/>
    <w:basedOn w:val="Normal"/>
    <w:link w:val="HeaderChar"/>
    <w:uiPriority w:val="99"/>
    <w:unhideWhenUsed/>
    <w:rsid w:val="00280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B65"/>
  </w:style>
  <w:style w:type="paragraph" w:styleId="Footer">
    <w:name w:val="footer"/>
    <w:basedOn w:val="Normal"/>
    <w:link w:val="FooterChar"/>
    <w:uiPriority w:val="99"/>
    <w:unhideWhenUsed/>
    <w:rsid w:val="00280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DE566618</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Samantha Roberts</cp:lastModifiedBy>
  <cp:revision>2</cp:revision>
  <dcterms:created xsi:type="dcterms:W3CDTF">2019-03-01T14:35:00Z</dcterms:created>
  <dcterms:modified xsi:type="dcterms:W3CDTF">2019-03-01T14:35:00Z</dcterms:modified>
</cp:coreProperties>
</file>